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
      </w:r>
    </w:p>
    <w:p>
      <w:pPr>
        <w:jc w:val="center"/>
      </w:pPr>
      <w:r>
        <w:rPr>
          <w:rFonts w:ascii="Helvetica" w:hAnsi="Helvetica" w:cs="Helvetica"/>
          <w:sz w:val="24"/>
          <w:sz-cs w:val="24"/>
        </w:rPr>
        <w:t xml:space="preserve"/>
      </w:r>
    </w:p>
    <w:p>
      <w:pPr>
        <w:jc w:val="center"/>
      </w:pPr>
      <w:r>
        <w:rPr>
          <w:rFonts w:ascii="Helvetica" w:hAnsi="Helvetica" w:cs="Helvetica"/>
          <w:sz w:val="36"/>
          <w:sz-cs w:val="36"/>
          <w:b/>
        </w:rPr>
        <w:t xml:space="preserve">Invitation to Tender (ITT)</w:t>
      </w:r>
    </w:p>
    <w:p>
      <w:pPr>
        <w:jc w:val="center"/>
      </w:pPr>
      <w:r>
        <w:rPr>
          <w:rFonts w:ascii="Helvetica" w:hAnsi="Helvetica" w:cs="Helvetica"/>
          <w:sz w:val="36"/>
          <w:sz-cs w:val="36"/>
          <w:b/>
        </w:rPr>
        <w:t xml:space="preserve">Website review and redesign</w:t>
      </w:r>
    </w:p>
    <w:p>
      <w:pPr/>
      <w:r>
        <w:rPr>
          <w:rFonts w:ascii="Helvetica" w:hAnsi="Helvetica" w:cs="Helvetica"/>
          <w:sz w:val="36"/>
          <w:sz-cs w:val="36"/>
          <w:b/>
        </w:rPr>
        <w:t xml:space="preserve"/>
      </w:r>
    </w:p>
    <w:p>
      <w:pPr/>
      <w:r>
        <w:rPr>
          <w:rFonts w:ascii="Helvetica" w:hAnsi="Helvetica" w:cs="Helvetica"/>
          <w:sz w:val="36"/>
          <w:sz-cs w:val="36"/>
          <w:b/>
        </w:rPr>
        <w:t xml:space="preserve"/>
      </w:r>
    </w:p>
    <w:p>
      <w:pPr/>
      <w:r>
        <w:rPr>
          <w:rFonts w:ascii="Helvetica" w:hAnsi="Helvetica" w:cs="Helvetica"/>
          <w:sz w:val="24"/>
          <w:sz-cs w:val="24"/>
        </w:rPr>
        <w:t xml:space="preserve">The International Professional Development Association has been in existence since 1968 and is one of the leading associations which has a core focus on professional learning and development in education. </w:t>
      </w:r>
    </w:p>
    <w:p>
      <w:pPr/>
      <w:r>
        <w:rPr>
          <w:rFonts w:ascii="Helvetica" w:hAnsi="Helvetica" w:cs="Helvetica"/>
          <w:sz w:val="24"/>
          <w:sz-cs w:val="24"/>
        </w:rPr>
        <w:t xml:space="preserve"/>
      </w:r>
    </w:p>
    <w:p>
      <w:pPr/>
      <w:r>
        <w:rPr>
          <w:rFonts w:ascii="Helvetica" w:hAnsi="Helvetica" w:cs="Helvetica"/>
          <w:sz w:val="24"/>
          <w:sz-cs w:val="24"/>
        </w:rPr>
        <w:t xml:space="preserve">As part of its ongoing development IPDA now invites tenders from suitably experienced and qualified individuals or small companies to undertake a review of its current website and online presence and a potential redesign of their website (ipda.org.uk). </w:t>
      </w:r>
    </w:p>
    <w:p>
      <w:pPr/>
      <w:r>
        <w:rPr>
          <w:rFonts w:ascii="Helvetica" w:hAnsi="Helvetica" w:cs="Helvetica"/>
          <w:sz w:val="24"/>
          <w:sz-cs w:val="24"/>
        </w:rPr>
        <w:t xml:space="preserve"/>
      </w:r>
    </w:p>
    <w:p>
      <w:pPr/>
      <w:r>
        <w:rPr>
          <w:rFonts w:ascii="Helvetica" w:hAnsi="Helvetica" w:cs="Helvetica"/>
          <w:sz w:val="24"/>
          <w:sz-cs w:val="24"/>
        </w:rPr>
        <w:t xml:space="preserve">IPDA is a growing organisation and its online presence is increasingly important in connecting with members and non-members across the globe. The current website includes a member-only login alongside normal enquirer activity. The website functions as an information hub but is also used to attract new members and purchase places for the annual conference and regional activities. The website needs to give access to the IPDA administrator to enable additions and changes to be made on a regular basis. Any system would need to provide user analytics. The current website uses Word press for content management, e-commerce/ticket purchases and member management. </w:t>
      </w:r>
    </w:p>
    <w:p>
      <w:pPr/>
      <w:r>
        <w:rPr>
          <w:rFonts w:ascii="Helvetica" w:hAnsi="Helvetica" w:cs="Helvetica"/>
          <w:sz w:val="24"/>
          <w:sz-cs w:val="24"/>
        </w:rPr>
        <w:t xml:space="preserve"/>
      </w:r>
    </w:p>
    <w:p>
      <w:pPr/>
      <w:r>
        <w:rPr>
          <w:rFonts w:ascii="Helvetica" w:hAnsi="Helvetica" w:cs="Helvetica"/>
          <w:sz w:val="24"/>
          <w:sz-cs w:val="24"/>
        </w:rPr>
        <w:t xml:space="preserve">Applicants should include:</w:t>
      </w:r>
    </w:p>
    <w:p>
      <w:pPr/>
      <w:r>
        <w:rPr>
          <w:rFonts w:ascii="Helvetica" w:hAnsi="Helvetica" w:cs="Helvetica"/>
          <w:sz w:val="24"/>
          <w:sz-cs w:val="24"/>
        </w:rPr>
        <w:t xml:space="preserve"/>
      </w:r>
    </w:p>
    <w:p>
      <w:pPr>
        <w:ind w:left="720" w:first-line="-720"/>
      </w:pPr>
      <w:r>
        <w:rPr>
          <w:rFonts w:ascii="Helvetica" w:hAnsi="Helvetica" w:cs="Helvetica"/>
          <w:sz w:val="24"/>
          <w:sz-cs w:val="24"/>
        </w:rPr>
        <w:t xml:space="preserve"/>
        <w:tab/>
        <w:t xml:space="preserve">•</w:t>
        <w:tab/>
        <w:t xml:space="preserve">CV</w:t>
      </w:r>
    </w:p>
    <w:p>
      <w:pPr>
        <w:ind w:left="720" w:first-line="-720"/>
      </w:pPr>
      <w:r>
        <w:rPr>
          <w:rFonts w:ascii="Helvetica" w:hAnsi="Helvetica" w:cs="Helvetica"/>
          <w:sz w:val="24"/>
          <w:sz-cs w:val="24"/>
        </w:rPr>
        <w:t xml:space="preserve"/>
        <w:tab/>
        <w:t xml:space="preserve">•</w:t>
        <w:tab/>
        <w:t xml:space="preserve">Outline of proposed review</w:t>
      </w:r>
    </w:p>
    <w:p>
      <w:pPr>
        <w:ind w:left="720" w:first-line="-720"/>
      </w:pPr>
      <w:r>
        <w:rPr>
          <w:rFonts w:ascii="Helvetica" w:hAnsi="Helvetica" w:cs="Helvetica"/>
          <w:sz w:val="24"/>
          <w:sz-cs w:val="24"/>
        </w:rPr>
        <w:t xml:space="preserve"/>
        <w:tab/>
        <w:t xml:space="preserve">•</w:t>
        <w:tab/>
        <w:t xml:space="preserve">Outline of potential changes and new design</w:t>
      </w:r>
    </w:p>
    <w:p>
      <w:pPr>
        <w:ind w:left="720" w:first-line="-720"/>
      </w:pPr>
      <w:r>
        <w:rPr>
          <w:rFonts w:ascii="Helvetica" w:hAnsi="Helvetica" w:cs="Helvetica"/>
          <w:sz w:val="24"/>
          <w:sz-cs w:val="24"/>
        </w:rPr>
        <w:t xml:space="preserve"/>
        <w:tab/>
        <w:t xml:space="preserve">•</w:t>
        <w:tab/>
        <w:t xml:space="preserve">Timeline for both aspects of the tender</w:t>
      </w:r>
    </w:p>
    <w:p>
      <w:pPr>
        <w:ind w:left="720" w:first-line="-720"/>
      </w:pPr>
      <w:r>
        <w:rPr>
          <w:rFonts w:ascii="Helvetica" w:hAnsi="Helvetica" w:cs="Helvetica"/>
          <w:sz w:val="24"/>
          <w:sz-cs w:val="24"/>
        </w:rPr>
        <w:t xml:space="preserve"/>
        <w:tab/>
        <w:t xml:space="preserve">•</w:t>
        <w:tab/>
        <w:t xml:space="preserve">Costings</w:t>
      </w:r>
    </w:p>
    <w:p>
      <w:pPr/>
      <w:r>
        <w:rPr>
          <w:rFonts w:ascii="Helvetica" w:hAnsi="Helvetica" w:cs="Helvetica"/>
          <w:sz w:val="24"/>
          <w:sz-cs w:val="24"/>
        </w:rPr>
        <w:t xml:space="preserve"/>
      </w:r>
    </w:p>
    <w:p>
      <w:pPr/>
      <w:r>
        <w:rPr>
          <w:rFonts w:ascii="Helvetica" w:hAnsi="Helvetica" w:cs="Helvetica"/>
          <w:sz w:val="24"/>
          <w:sz-cs w:val="24"/>
        </w:rPr>
        <w:t xml:space="preserve">If you are interested in submitting a tender, the closing date is 31</w:t>
      </w:r>
      <w:r>
        <w:rPr>
          <w:rFonts w:ascii="Helvetica" w:hAnsi="Helvetica" w:cs="Helvetica"/>
          <w:sz w:val="24"/>
          <w:sz-cs w:val="24"/>
          <w:vertAlign w:val="superscript"/>
        </w:rPr>
        <w:t xml:space="preserve">st</w:t>
      </w:r>
      <w:r>
        <w:rPr>
          <w:rFonts w:ascii="Helvetica" w:hAnsi="Helvetica" w:cs="Helvetica"/>
          <w:sz w:val="24"/>
          <w:sz-cs w:val="24"/>
        </w:rPr>
        <w:t xml:space="preserve"> May  2017.</w:t>
      </w:r>
    </w:p>
    <w:p>
      <w:pPr/>
      <w:r>
        <w:rPr>
          <w:rFonts w:ascii="Helvetica" w:hAnsi="Helvetica" w:cs="Helvetica"/>
          <w:sz w:val="24"/>
          <w:sz-cs w:val="24"/>
        </w:rPr>
        <w:t xml:space="preserve">Tender documents  should be sent to Dr. Coleen Jackson (Hon. Treasurer) treasurer@ipda.org.uk  who can also be contacted should you require further information.</w:t>
      </w:r>
    </w:p>
    <w:p>
      <w:pPr/>
      <w:r>
        <w:rPr>
          <w:rFonts w:ascii="Helvetica" w:hAnsi="Helvetica" w:cs="Helvetica"/>
          <w:sz w:val="24"/>
          <w:sz-cs w:val="24"/>
        </w:rPr>
        <w:t xml:space="preserve"/>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University of Glasgow</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coreProperties>
</file>

<file path=docProps/meta.xml><?xml version="1.0" encoding="utf-8"?>
<meta xmlns="http://schemas.apple.com/cocoa/2006/metadata">
  <generator>CocoaOOXMLWriter/1504.82</generator>
</meta>
</file>